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ru-RU"/>
        </w:rPr>
      </w:pPr>
    </w:p>
    <w:p>
      <w:pPr>
        <w:ind w:firstLine="2108" w:firstLineChars="105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Публичная оферта интернет-магазина «</w:t>
      </w:r>
      <w:bookmarkStart w:id="0" w:name="_GoBack"/>
      <w:bookmarkEnd w:id="0"/>
      <w:r>
        <w:rPr>
          <w:rFonts w:hint="default"/>
          <w:b/>
          <w:bCs/>
          <w:lang w:val="ru-RU"/>
        </w:rPr>
        <w:t>Leokid»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ОБЩЕСТВО С ОГРАНИЧЕННОЙ ОТВЕТСТВЕННОСТЬЮ "ЛЕОКИД", именуемое  в дальнейшем «Продавец», предлагает неограниченному кругу физических и юридических лиц, имеющих возможность самостоятельного заключения дистанционных сделок купли-продажи товаров в силу действующего законодательства РФ, заключить договор купли-продажи Товаров, размещённых в интернет-магазине https://leokid.ru/ (далее – Интернет-магазин), на условиях настоящей публичной оферты.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Безусловным акцептом оферты признается факт оплаты Товара в Интернет-магазине.</w:t>
      </w:r>
    </w:p>
    <w:p>
      <w:pPr>
        <w:rPr>
          <w:rFonts w:hint="default"/>
          <w:lang w:val="ru-RU"/>
        </w:rPr>
      </w:pPr>
    </w:p>
    <w:p>
      <w:pPr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1.ТЕРМИНЫ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В целях настоящего Договора Стороны используют указанные термины в следующем значении: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1.1. Интернет-магазин – сайт, расположенный в сети Интернет по адресу https://leokid.ru, посредством которого Продавец осуществляет дистанционную торговлю Товарами.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1.2. Товар – материальный объект, доступный для Заказа Покупателем, описание которого и существенных условий его приобретения размещено в Интернет-магазине.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1.3. Бракованный Товар – товар, имеющий недостатки.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1.4. Заказ – оформленный в Интернет-магазине запрос Покупателя на приобретение и доставку Товаров.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1.5. Покупатель – любое физическое/юридическое лицо, акцептовавшее настоящую публичную оферту.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1.6. Продавец – ОБЩЕСТВО С ОГРАНИЧЕННОЙ ОТВЕТСТВЕННОСТЬЮ "ЛЕОКИД" (ОГРН 1167847270909);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1.7. Производитель – лицо, изготовившее Товар и выдающее гарантию на Товар на условиях, указанных в гарантийном талоне.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1.8. Акцепт Оферты – в соответствии со ст. 438 ГК РФ полное и безоговорочное принятие условий настоящей публичной оферты, осуществляемое Покупателем путём оплаты Товара в Интернет-магазине.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1.9. Персональные данные – информация, относящаяся к Покупателю – физическому лицу или представителю Покупателя – юридического лица, в том числе указанная им при оформлении Заказа, позволяющая установить его личность.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1.10. Обработка персональных данных – действия (операции), производимые в ручном или автоматическом режиме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 персональных данных.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1.11. Пункт самовывоза – месторасположение Продавца (курьерской компании, с которой у Продавца заключён соответствующий договор), где Покупатель самостоятельно получает Заказ.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2. ПРЕДМЕТ ДОГОВОРА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2.1. Продавец обязуется передать в собственность Покупателю, а Покупатель обязуется оплатить и принять Товары, заказанные на сайте Интернет-магазина.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2.2. Покупатель приобретает Товар на условиях, содержащихся в редакции настоящей публичной оферты, действующей в момент оформления им Заказа на соответствующий Товар в Интернет-магазине. Продавец вправе время от времени по своему усмотрению вносить изменения в текст настоящей оферты. Покупатель обязуется самостоятельно ознакомиться с действующей редакцией оферты на момент оформления им Заказа Товара.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2.3. Совершая Заказ и оплату Товара, Покупатель гарантирует, что полностью ознакомился с текстом настоящего Договора и принимает его условия. Совершение Покупателем нового Заказа после изменения Продавцом текста оферты рассматривается как заключение Договора на новых условиях.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3. АКЦЕПТ (ПРИНЯТИЕ) ОФЕРТЫ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3.1. Текст данного Договора является публичной офертой (в соответствии со статьей 435 и частью 2 статьи 437 Гражданского кодекса РФ).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3.2. Факт оплаты Товара Покупателем является безоговорочным принятием данной оферты (безусловным акцептом), и Покупатель рассматривается как лицо, вступившее с Продавцом в договорные отношения.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3.3. Оформление Заказа осуществляется путем заполнения и отправки Продавцу формы с указанием параметров Заказа через сайт Интернет-магазина: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● Наименование, количество, стоимость Товара;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● Имя / наименование Покупателя;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● Контактный телефон Покупателя;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● Адрес электронной почты Покупателя;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● Способ доставки.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3.4. Заказ считается совершённым после подтверждения Заказа по телефону или по почте, указанной в Заказе, менеджером Продавца.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3.5. В случае, если у Продавца возникают основания предполагать, что предоставленная Покупателем при оформлении Заказа информация не соответствует действительности или предоставлена в неполном объёме, а также в случае оскорбительного и/или иного неадекватного поведения Покупателя (представителя Покупателя), ему может быть отказано в приеме Заказа на временной или постоянной основе.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3.6. Все поля Формы Заказа обязательны для заполнения Покупателем. Продавец не проверяет достоверность и актуальность данных, указанных Покупателем.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3.7. Покупатель обязуется не указывать в Форме заказа данные третьих лиц или заведомо ложные данные.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3.8. До момента оформления Заказа и заключения настоящего Договора Покупатель обязуется ознакомиться: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● С основными потребительскими свойствами Товара, местом изготовления Товара, стоимостью Товара. Указанная информация расположена на странице Товара.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● Способами оплаты Товара. Указанная информация размещена на Сайте Интернет-магазина.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● Способами и стоимостью Доставки товара. Указанная информация размещена на Сайте Интернет-магазина. Сроки доставки указаны ориентировочные и могут отличаться в большую или меньшую сторону, в зависимости от работы Курьерской компании, с которой у Продавца заключен договор на доставку Товаров Покупателю. Продавец оставляет за собой право не доставлять Покупателю Заказ в том случае, если у Покупателя есть не оплаченные ранее Заказы.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4. ХАРАКТЕРИСТИКИ ТОВАРА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4.1. Товар представлен в Интернет-магазине через фото-образцы, являющиеся интеллектуальной собственностью Продавца.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4.2. Каждый фото-образец сопровождается текстовой информацией: наименованием, размером, ценой за единицу и описанием Товара.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4.3. Вся информация и характеристики Товара, представленные в Интернет-магазине, носят справочный характер и не могут в полной мере передавать информацию о свойствах и характеристиках Товара, включая цвета, размеры, материалы и формы. В случае возникновения у Покупателя вопросов, касающихся свойств и характеристик товара, Покупатель должен перед оформлением заказа обратиться к Продавцу по электронной почте или по телефону, указанным на сайте Интернет-магазина.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4.4. В связи с разными техническими характеристиками цвет и внешний вид Товара могут незначительно отличаться от представленных в Интернет-магазине.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5. ЦЕНА ТОВАРА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5.1. Цены в Интернет-магазине указаны в валюте Российской Федерации за единицу Товара.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5.2. Тарифы на оказание услуг по Доставке Товара размещены в Интернет-магазине и не включены в цену Товара. Стоимость доставки оплачивается Покупателем отдельно и не подлежит возврату в случае возврата (обмена) Товара надлежащего качества.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5.3. Указанная в Интернет-магазине цена Товара может быть изменена Продавцом в одностороннем порядке до оформления Заказа.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6. ОПЛАТА ТОВАРА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6.1. Покупатель оплачивает Товар способами, указанными в Интернет-магазине в разделе «Корзина».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6.2. При безналичной форме оплаты обязанность Покупателя по уплате цены Товара считается исполненной с момента зачисления соответствующих денежных средств в размере 100% (ста процентов) предоплаты на расчётный счёт Продавца (Оператора по приёму платежей).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6.3. При безналичной форме оплаты Продавец осуществляет Доставку (выдачу) Товара Покупателю только после поступления оплаты.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6.4. Просрочка уплаты Покупателем цены Товара на срок свыше 1 (одного) календарного дня со дня оформления Заказа Товара приравнивается к одностороннему отказу Покупателя от заключения Договора.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6.5. Покупатель за свой счёт оплачивает комиссии (сборы), взимаемые кредитными организациями (платежными системами), при осуществлении оплаты.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7. ДОСТАВКА ТОВАРА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7.1. Стоимость доставки каждого Заказа рассчитывается индивидуально и зависит от выбранного способа доставки.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7.2. Неявка Покупателя в течение 3-х рабочих дней, отказ от принятия доставки в оговоренный день или несовершение Покупателем иных необходимых действий для принятия Товара могут рассматриваться Продавцом в качестве отказа Покупателя от исполнения Договора.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7.3. Право собственности и риск случайной гибели, утраты или повреждения товара переходит к Покупателю с момента передачи Товара Покупателю или его Представителю.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7.4. При доставке Товар вручается Покупателю или Представителю. Продавец не обязан проверять полномочия Представителя на прием Товара, если Представитель находится по адресу Доставки и располагает номером Заказа.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7.5. Покупатель обязан принять Товар по наименованию, количеству и ассортименту в момент его приёмки.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7.6. Покупатель или Представитель Покупателя при приёмке Товара подтверждает, что не имеет претензий к внешнему виду, наименованию, количеству и комплектности Товара, а также ознакомлен с правилами возврата (обмена Товара).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7.7. После отправки Товара транспортной компанией Продавец сообщает Покупателю данные транспортной компании и данные, необходимые для идентификации груза (товара).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7.8. Покупатель обязуется обеспечить приёмку товара от транспортной компании. При приёме Товара от транспортной компании Покупатель обязан осмотреть Товар на предмет наличия и целостности упаковки. В случае повреждений упаковки и иных дефектов Покупатель обязан сделать соответствующие пометки в транспортных накладных. В противном случае последующие претензии о некомплектности или повреждении Товара при транспортировке не принимаются Продавцом.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7.9. Покупатель обязуется возместить Продавцу документально подтверждённые расходы, вызванные необоснованным отказом Покупателя от приемки Товара от транспортной компании в назначенный день (в том числе услуги транспортной компании по ответственному хранению непринятого Товара, услуги транспортной компании по повторной доставке Товара). В случае наличия предусмотренных законом и/или настоящим Договором оснований для отказа от приемки Товара, Покупатель обязуется незамедлительно сообщить Продавцу о таких основаниях и предоставить подтверждение их наличия, в противном случае Продавец вправе требовать возмещения своих расходов в соответствии с настоящим пунктом Договора.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7.10. Сроки доставки, указанные на сайте Интернет-магазина, являются ориентировочными и могут отличаться от фактических в большую или меньшую сторону по причинам, не зависящим от Продавца.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7.11. При доставке Товаров за пределы РФ (при наличии в Интернет-магазине возможности такой доставки) цена Товара и стоимость доставки не включают возможные налоги, пошлины и сборы, установленные в стране нахождения Покупателя. В указанном случае Покупатель обязуется самостоятельно устанавливать необходимость оплаты указанных платежей с целью определения общей стоимости приобретения и доставки Товара Покупателю.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ПРАВА И ОБЯЗАННОСТИ СТОРОН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8.1. Продавец обязуется: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● Не разглашать любые персональные данные Покупателя и не предоставлять доступ к этой информации третьим лицам, за исключением случаев, предусмотренных Российским законодательством, настоящим Договором и политикой в отношении обработки персональных данных.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● Предоставить Покупателю возможность получения бесплатных телефонных консультаций по телефонам, указанным на сайте Интернет-магазина. Объём консультаций ограничивается конкретными вопросами, связанными с выполнением Заказа и характеристиками Товара.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8.2. Продавец вправе отказать Покупателю в приёме и исполнении заказа, если Покупатель ранее допускал нарушения настоящего Договора либо если у Продавца есть сомнения в достоверности указанных данных Покупателя.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8.3. Покупатель обязуется: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● До момента заключения Договора ознакомиться с содержанием настоящей оферты, условиями оплаты и доставки на сайте Интернет-магазина.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● Предоставлять достоверную информацию о себе (ФИО, контактные телефоны, адрес электронной почты) и реквизиты для доставки Товара.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● Принять и оплатить Товар в указанные в настоящем Договоре сроки.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9. ОТВЕТСТВЕННОСТЬ СТОРОН И РАЗРЕШЕНИЕ СПОРОВ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9.1. Стороны несут ответственность за неисполнение или ненадлежащее исполнение настоящего Договора в порядке, предусмотренном настоящим Договором и действующим законодательством РФ.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9.2. Продавец не несёт ответственности за доставку Заказа, если Покупателем указан неправильный адрес доставки или контактные данные.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9.3. Продавец не несёт ответственности за несоответствие субъективных ожиданий Покупателя фактическим потребительским свойствам Товара при условии, что фактически полученный Покупателем Товар соответствует его описанию на сайте Интернет-магазина.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9.4. Продавец не несёт ответственности за расхождение в наличии товара на сайте Интернет-магазина и его фактическом наличии на складе Продавца. Наличие Товара на складе уточняется Продавцом в ходе подтверждения Заказа Покупателя, в случае отсутствия товара Продавец вправе предложить замену или уточнить примерные сроки поступления товара.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9.5. Все споры и разногласия, возникающие при исполнении Сторонами обязательств по настоящему Договору, решаются путём переговоров. В случае невозможности их устранения, Стороны имеют право обратиться за судебной защитой своих интересов.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9.6. Стороны установили необходимость соблюдения обязательного досудебного претензионного порядка до обращения в суд. Срок ответа на претензию – 10 (десять) календарных дней с момента её получения.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10. ВОЗВРАТ ТОВАРА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10.1. Возврат товара надлежащего качества: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Покупатель (физическое лицо) вправе отказаться от товара надлежащего качества в любое время до его передачи, а после передачи товара - в течение семи дней.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Возврат товара надлежащего качества возможен в случае, если сохранены его товарный вид, потребительские свойства.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В указанном случае Покупатель должен своевременно заявить о своем отказе от товара, обеспечить Продавцу возможность проверить возвращаемый Товар на предмет сохранности его товарного вида, потребительских свойств, в том числе его количества (объема), а также совершить действия по передаче данного товара Продавцу. 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Перечень непродовольственных товаров надлежащего качества, которые не могут быть возвращены на основании ст. 25 Закона РФ от 07.02.1992 N 2300-1 "О защите прав потребителей", установлен Постановлением Правительства РФ от 31.12.2020 N 2463. В частности, не допускается возврат бельевых и чулочно-носочных изделий надлежащего качества (п. 5 указанного Постановления).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Возврат данных изделий осуществляется лишь в случае наличия производственного брака или несоответствия заявленному размеру.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10.2. При возврате товара надлежащего качества Продавец возвращает Покупателю полную стоимость товара за вычетом расходов Продавца на доставку возвращенного товара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 (в соответствии с п. 4 статьи 26.1. Закона «О защите прав потребителей») 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10.3. Для осуществления возврата Товара надлежащего качества необходимо, чтобы: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● Товар не был в употреблении, были сохранены его потребительские свойства, товарный вид, упаковка, пломбы, ярлыки, а также товарный или кассовый чек, документация к товару. Отсутствие у потребителя документа, подтверждающего факт и условия покупки товара, не лишает его возможности ссылаться на другие доказательства приобретения товара у Продавца.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● Товар не имеет повреждений, пятен, затяжек, следов и запахов, свидетельствующих об использовании товара.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● Товар не включен в перечень, установленный Постановлением Правительства РФ от 31.12.2020 N 246. Кроме того, потребитель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потребителем.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10.4. Возврат товара ненадлежащего качества осуществляется в соответствии с действующим законодательством РФ. При этом: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● В случае предъявления претензий к качеству товара Продавец оставляет за собой право провести проверку качества товара (в соответствии с п. 5 статьи 18 Закона «О защите прав потребителей»).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● Возврат и замена товара ненадлежащего качества весом более 5 (пяти) килограммов осуществляется за счёт Продавца (в соответствии с п. 7 статьи 18 Закона «О защите прав потребителей»).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10.5. Возврат денежных средств производится Продавцом не позднее чем через десять дней со дня предъявления потребителем соответствующего требования. В случае если оплата товара была произведена Покупателем безналичным способом, возврат денежных средств осуществляется Продавцом на банковский счёт Покупателя, с которого была произведена оплата такого товара.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11. ФОРС-МАЖОРНЫЕ ОБСТОЯТЕЛЬСТВА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11.1. Стороны освобождаются от ответственности за неисполнение или ненадлежащее исполнение обязательств по Договору на время действия обстоятельств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 Сторонами по настоящему Договору. К ним относятся стихийные явления (землетрясения, наводнения и т. 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 п.). В течение этого времени Стороны не имеют взаимных претензий, и каждая из Сторон принимает на себя свой риск последствий форс-мажорных обстоятельств.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12. СРОК ДЕЙСТВИЯ ДОГОВОРА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12.1. Договор вступает в силу с момента акцепта Покупателем настоящей оферты и действует до исполнения обязательств Сторонами.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13. СОГЛАСИЕ НА ОБРАБОТКУ ПЕРСОНАЛЬНЫХ ДАННЫХ ПОКУПАТЕЛЯ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13.1. Оформляя Заказ на сайте Интернет-магазина, Покупатель подтверждает своё согласие на обработку Продавцом своих персональных данных и соглашается с «Политикой в отношении обработки персональных данных», размещённой в сети Интернет по адресу https://leokid.ru. Политика обработки персональных данных является неотъемлемой частью настоящего Договора.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13.2. Перечень действий с Персональными данными, на совершение которых Покупателем дается согласие: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● Получение и Хранение Персональных данных (в электронном виде и на бумажном носителе);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● Уточнение (обновление, изменение) Персональных данных;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● Использование Персональных данных для исполнения настоящего Договора;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● Передача Персональных данных Покупателя государственным и иным уполномоченным органам в порядке, предусмотренном законодательством РФ;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● Использование Персональных данных Покупателя в целях рассылки каталогов, в маркетинговых и в иных коммерческих целях. Покупатель вправе отказаться от получения подобных сообщений, следуя по ссылке для отмены подписки, или инструкциям, указанным Продавцом при получении соответствующего запроса;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● Использование Персональных данных Покупателя для осуществления связи с Покупателем, в том числе направления уведомлений, запросов и информации, касающихся использования Сайта, исполнения Договора, а также обработки заказов и запросов Покупателя.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● Передача Персональных данных третьим лицам на территории Российской Федерации в целях исполнения настоящего Договора, в том числе Курьерской компании в целях осуществления доставки Товара.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● Проведение статистических и иных исследований на основе обезличенных данных.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● Улучшение качества сайта и услуг, предоставляемых Продавцом.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13.3. Покупатель имеет право отозвать (изменить) настоящее согласие на обработку Персональных данных в порядке, установленном действующим законодательством РФ.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13.4. Продавец обрабатывает и обеспечивает конфиденциальность Персональных данных в соответствии с требованиями действующего законодательства РФ.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РЕКВИЗИТЫ ПРОДАВЦА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Наименование: ООО «Леокид»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197110,г. Санкт-Петербург, вн.тер.г. муниципальный округ Чкаловское, ул Большая Зеленина, д. 24, стр. 1, помещ. 172-Н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ИНН: 7839067513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ОГРН: 1167847270909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Банк: ФИЛИАЛ "САНКТ-ПЕТЕРБУРГСКИЙ" АО "АЛЬФА-БАНК"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БИК: 044030786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Расчетный счет: 40702810532000005055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Корреспондентский счет: 30101810600000000786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Электронная почта:  support@leokid.ru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Контактный телефон: +7 (499) 753-77-51</w:t>
      </w:r>
    </w:p>
    <w:p>
      <w:pPr>
        <w:rPr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708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866925"/>
    <w:rsid w:val="00014018"/>
    <w:rsid w:val="00051CC7"/>
    <w:rsid w:val="00065D96"/>
    <w:rsid w:val="000852AB"/>
    <w:rsid w:val="000A586E"/>
    <w:rsid w:val="000E063F"/>
    <w:rsid w:val="00106BAF"/>
    <w:rsid w:val="00123981"/>
    <w:rsid w:val="00137580"/>
    <w:rsid w:val="0017134B"/>
    <w:rsid w:val="00182DF3"/>
    <w:rsid w:val="001975FC"/>
    <w:rsid w:val="001C3463"/>
    <w:rsid w:val="001C58B5"/>
    <w:rsid w:val="001D1457"/>
    <w:rsid w:val="001D294C"/>
    <w:rsid w:val="001D7D76"/>
    <w:rsid w:val="001E307E"/>
    <w:rsid w:val="002235DE"/>
    <w:rsid w:val="00225452"/>
    <w:rsid w:val="00285874"/>
    <w:rsid w:val="00295C8E"/>
    <w:rsid w:val="002C7D6E"/>
    <w:rsid w:val="002D52BE"/>
    <w:rsid w:val="002F095C"/>
    <w:rsid w:val="0032568F"/>
    <w:rsid w:val="003533F2"/>
    <w:rsid w:val="00362364"/>
    <w:rsid w:val="00381A27"/>
    <w:rsid w:val="00393D15"/>
    <w:rsid w:val="003E3F20"/>
    <w:rsid w:val="003E6844"/>
    <w:rsid w:val="00407D14"/>
    <w:rsid w:val="00447A26"/>
    <w:rsid w:val="00495A7B"/>
    <w:rsid w:val="004A1446"/>
    <w:rsid w:val="004A39D0"/>
    <w:rsid w:val="004A48D7"/>
    <w:rsid w:val="004C320F"/>
    <w:rsid w:val="004D191C"/>
    <w:rsid w:val="004D3970"/>
    <w:rsid w:val="004E7D58"/>
    <w:rsid w:val="005069E7"/>
    <w:rsid w:val="00530F1C"/>
    <w:rsid w:val="00540A91"/>
    <w:rsid w:val="00554875"/>
    <w:rsid w:val="00554C11"/>
    <w:rsid w:val="005A68BB"/>
    <w:rsid w:val="005F67D0"/>
    <w:rsid w:val="00625918"/>
    <w:rsid w:val="00667909"/>
    <w:rsid w:val="0067039F"/>
    <w:rsid w:val="00674EAC"/>
    <w:rsid w:val="006B1A23"/>
    <w:rsid w:val="006C1A19"/>
    <w:rsid w:val="006E71EA"/>
    <w:rsid w:val="006F2ACE"/>
    <w:rsid w:val="00707797"/>
    <w:rsid w:val="0071127F"/>
    <w:rsid w:val="00746CD2"/>
    <w:rsid w:val="00782B46"/>
    <w:rsid w:val="007C1551"/>
    <w:rsid w:val="007C1D50"/>
    <w:rsid w:val="007D24C6"/>
    <w:rsid w:val="007E58B1"/>
    <w:rsid w:val="00801111"/>
    <w:rsid w:val="008214FD"/>
    <w:rsid w:val="008752F7"/>
    <w:rsid w:val="008A6693"/>
    <w:rsid w:val="008B5F0F"/>
    <w:rsid w:val="008C3ECD"/>
    <w:rsid w:val="00921DCE"/>
    <w:rsid w:val="00943F03"/>
    <w:rsid w:val="00961B00"/>
    <w:rsid w:val="00980E6F"/>
    <w:rsid w:val="009D5516"/>
    <w:rsid w:val="009E5289"/>
    <w:rsid w:val="00A40C4B"/>
    <w:rsid w:val="00A44E61"/>
    <w:rsid w:val="00A65A80"/>
    <w:rsid w:val="00A769BE"/>
    <w:rsid w:val="00A92925"/>
    <w:rsid w:val="00A93760"/>
    <w:rsid w:val="00AA35B1"/>
    <w:rsid w:val="00AB46D8"/>
    <w:rsid w:val="00AD590B"/>
    <w:rsid w:val="00B0595C"/>
    <w:rsid w:val="00B1558F"/>
    <w:rsid w:val="00B47DA0"/>
    <w:rsid w:val="00B6340E"/>
    <w:rsid w:val="00B9311E"/>
    <w:rsid w:val="00B9439E"/>
    <w:rsid w:val="00C0145F"/>
    <w:rsid w:val="00C11382"/>
    <w:rsid w:val="00C41D02"/>
    <w:rsid w:val="00C44EF5"/>
    <w:rsid w:val="00C460EC"/>
    <w:rsid w:val="00C56B57"/>
    <w:rsid w:val="00C97857"/>
    <w:rsid w:val="00CD4FF2"/>
    <w:rsid w:val="00CF58F6"/>
    <w:rsid w:val="00CF6411"/>
    <w:rsid w:val="00D1645C"/>
    <w:rsid w:val="00D53CAD"/>
    <w:rsid w:val="00D84E3B"/>
    <w:rsid w:val="00D86B38"/>
    <w:rsid w:val="00DB5686"/>
    <w:rsid w:val="00E07F57"/>
    <w:rsid w:val="00E30044"/>
    <w:rsid w:val="00E542E7"/>
    <w:rsid w:val="00EF313D"/>
    <w:rsid w:val="00F21A3E"/>
    <w:rsid w:val="00F33D72"/>
    <w:rsid w:val="00F43987"/>
    <w:rsid w:val="00F57B92"/>
    <w:rsid w:val="00F75952"/>
    <w:rsid w:val="00F808B8"/>
    <w:rsid w:val="00F83136"/>
    <w:rsid w:val="00FF32FE"/>
    <w:rsid w:val="180F3301"/>
    <w:rsid w:val="219E6974"/>
    <w:rsid w:val="50866925"/>
    <w:rsid w:val="6894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6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3974</Words>
  <Characters>22658</Characters>
  <Lines>188</Lines>
  <Paragraphs>53</Paragraphs>
  <TotalTime>4</TotalTime>
  <ScaleCrop>false</ScaleCrop>
  <LinksUpToDate>false</LinksUpToDate>
  <CharactersWithSpaces>26579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2024-09-02T21:12:00Z</dcterms:created>
  <dc:creator>Настя</dc:creator>
  <cp:lastModifiedBy>Настя</cp:lastModifiedBy>
  <dcterms:modified xsi:type="dcterms:W3CDTF">2024-09-06T08:22:42Z</dcterms:modified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83995F686EE54C0093D20232E5DDEE7C_11</vt:lpwstr>
  </property>
</Properties>
</file>